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3C730" w14:textId="108DAA32" w:rsidR="008009B2" w:rsidRDefault="00000000">
      <w:pPr>
        <w:jc w:val="center"/>
        <w:rPr>
          <w:rFonts w:ascii="Lucida Sans Unicode" w:eastAsia="Times New Roman" w:hAnsi="Lucida Sans Unicode" w:cs="Times New Roman"/>
          <w:sz w:val="28"/>
          <w:szCs w:val="28"/>
        </w:rPr>
      </w:pPr>
      <w:r>
        <w:rPr>
          <w:rFonts w:ascii="Lucida Sans Unicode" w:eastAsia="Times New Roman" w:hAnsi="Lucida Sans Unicode" w:cs="Times New Roman"/>
          <w:b/>
          <w:sz w:val="28"/>
          <w:szCs w:val="28"/>
        </w:rPr>
        <w:t>Agenda GS</w:t>
      </w:r>
    </w:p>
    <w:tbl>
      <w:tblPr>
        <w:tblStyle w:val="Tabelraster"/>
        <w:tblW w:w="9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604"/>
        <w:gridCol w:w="7476"/>
      </w:tblGrid>
      <w:tr w:rsidR="008009B2" w14:paraId="4681E44A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0C9D30D1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Datum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05667422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</w:rPr>
              <w:t>06-10-2026</w:t>
            </w:r>
          </w:p>
        </w:tc>
      </w:tr>
      <w:tr w:rsidR="008009B2" w14:paraId="59E84B84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001FBD9C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Tijd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5CB9AB2A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</w:rPr>
              <w:t>9:00 - 15:00</w:t>
            </w:r>
          </w:p>
        </w:tc>
      </w:tr>
      <w:tr w:rsidR="008009B2" w14:paraId="54D7872B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3FA5E656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Locatie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5A8253D9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</w:rPr>
              <w:t>Gemeentehuis Enschede, Langestraat 24, 7511 HC Enschede</w:t>
            </w:r>
          </w:p>
        </w:tc>
      </w:tr>
      <w:tr w:rsidR="008009B2" w14:paraId="5D8B7C17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6B696691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Voorzitter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4590C2BC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</w:rPr>
              <w:t>Agnes Mulder</w:t>
            </w:r>
          </w:p>
        </w:tc>
      </w:tr>
    </w:tbl>
    <w:p w14:paraId="4B24575F" w14:textId="77777777" w:rsidR="008009B2" w:rsidRDefault="008009B2">
      <w:pPr>
        <w:rPr>
          <w:rFonts w:ascii="Lucida Sans Unicode" w:eastAsia="Times New Roman" w:hAnsi="Lucida Sans Unicode" w:cs="Times New Roman"/>
          <w:sz w:val="16"/>
          <w:szCs w:val="16"/>
        </w:rPr>
      </w:pPr>
    </w:p>
    <w:tbl>
      <w:tblPr>
        <w:tblStyle w:val="Tabelraster"/>
        <w:tblW w:w="9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165"/>
        <w:gridCol w:w="498"/>
        <w:gridCol w:w="7417"/>
      </w:tblGrid>
      <w:tr w:rsidR="008009B2" w14:paraId="1ED32C76" w14:textId="77777777" w:rsidTr="00A711EF">
        <w:tc>
          <w:tcPr>
            <w:tcW w:w="1165" w:type="dxa"/>
            <w:shd w:val="clear" w:color="auto" w:fill="E7E6E6" w:themeFill="background2"/>
          </w:tcPr>
          <w:p w14:paraId="4C38A942" w14:textId="77777777" w:rsidR="008009B2" w:rsidRDefault="008009B2">
            <w:pPr>
              <w:rPr>
                <w:rFonts w:ascii="Lucida Sans Unicode" w:eastAsia="Times New Roman" w:hAnsi="Lucida Sans Unicode" w:cs="Times New Roman"/>
              </w:rPr>
            </w:pPr>
          </w:p>
        </w:tc>
        <w:tc>
          <w:tcPr>
            <w:tcW w:w="498" w:type="dxa"/>
            <w:shd w:val="clear" w:color="auto" w:fill="E7E6E6" w:themeFill="background2"/>
          </w:tcPr>
          <w:p w14:paraId="34C22956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  <w:shd w:val="clear" w:color="auto" w:fill="E7E6E6" w:themeFill="background2"/>
          </w:tcPr>
          <w:p w14:paraId="17B89259" w14:textId="77777777" w:rsidR="008009B2" w:rsidRDefault="008009B2">
            <w:pPr>
              <w:rPr>
                <w:rFonts w:ascii="Lucida Sans Unicode" w:eastAsia="Times New Roman" w:hAnsi="Lucida Sans Unicode" w:cs="Times New Roman"/>
              </w:rPr>
            </w:pPr>
          </w:p>
        </w:tc>
      </w:tr>
      <w:tr w:rsidR="008009B2" w14:paraId="1ABE1A48" w14:textId="77777777" w:rsidTr="00A711EF">
        <w:tc>
          <w:tcPr>
            <w:tcW w:w="1165" w:type="dxa"/>
          </w:tcPr>
          <w:p w14:paraId="265D7353" w14:textId="5E43D7D1" w:rsidR="008009B2" w:rsidRDefault="006271AC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</w:rPr>
              <w:t>1</w:t>
            </w:r>
          </w:p>
          <w:p w14:paraId="6A1E036D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1C76695B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05B48C19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Agenda</w:t>
            </w:r>
          </w:p>
          <w:p w14:paraId="7A6F4BDB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6F67F4B7" w14:textId="77777777" w:rsidTr="00A711EF">
        <w:tc>
          <w:tcPr>
            <w:tcW w:w="1165" w:type="dxa"/>
          </w:tcPr>
          <w:p w14:paraId="0A02EA3E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2</w:t>
            </w:r>
          </w:p>
          <w:p w14:paraId="2CE0F4D6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4D1D84F1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0081EB2B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Uitnodigingen</w:t>
            </w:r>
          </w:p>
          <w:p w14:paraId="13278D64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38BCDA8C" w14:textId="77777777" w:rsidTr="00A711EF">
        <w:tc>
          <w:tcPr>
            <w:tcW w:w="1165" w:type="dxa"/>
          </w:tcPr>
          <w:p w14:paraId="02240F73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2.1</w:t>
            </w:r>
          </w:p>
          <w:p w14:paraId="3C716D7E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668255E3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12E36596" w14:textId="44B95D6F" w:rsidR="008009B2" w:rsidRPr="00D20BB8" w:rsidRDefault="00D20BB8">
            <w:pPr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</w:rPr>
            </w:pPr>
            <w:r w:rsidRPr="00D20BB8">
              <w:rPr>
                <w:rFonts w:asciiTheme="majorHAnsi" w:hAnsiTheme="majorHAnsi" w:cstheme="majorHAnsi"/>
                <w:b/>
                <w:bCs/>
              </w:rPr>
              <w:t>Uitnodiging Overijssel-Diner in Nieuwspoort op 18 november 2026</w:t>
            </w:r>
          </w:p>
        </w:tc>
      </w:tr>
      <w:tr w:rsidR="008009B2" w14:paraId="447E055A" w14:textId="77777777" w:rsidTr="00A711EF">
        <w:tc>
          <w:tcPr>
            <w:tcW w:w="1165" w:type="dxa"/>
          </w:tcPr>
          <w:p w14:paraId="40190965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2.2</w:t>
            </w:r>
          </w:p>
          <w:p w14:paraId="1B8A4E0C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23E0DA7C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6CF3151E" w14:textId="1094E474" w:rsidR="008009B2" w:rsidRPr="0056520C" w:rsidRDefault="0056520C">
            <w:pPr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</w:rPr>
            </w:pPr>
            <w:r w:rsidRPr="0056520C">
              <w:rPr>
                <w:rFonts w:asciiTheme="majorHAnsi" w:hAnsiTheme="majorHAnsi" w:cstheme="majorHAnsi"/>
                <w:b/>
                <w:bCs/>
              </w:rPr>
              <w:t xml:space="preserve">Uitnodiging </w:t>
            </w:r>
            <w:proofErr w:type="spellStart"/>
            <w:r w:rsidRPr="0056520C">
              <w:rPr>
                <w:rFonts w:asciiTheme="majorHAnsi" w:hAnsiTheme="majorHAnsi" w:cstheme="majorHAnsi"/>
                <w:b/>
                <w:bCs/>
              </w:rPr>
              <w:t>Vriendendag</w:t>
            </w:r>
            <w:proofErr w:type="spellEnd"/>
            <w:r w:rsidRPr="0056520C">
              <w:rPr>
                <w:rFonts w:asciiTheme="majorHAnsi" w:hAnsiTheme="majorHAnsi" w:cstheme="majorHAnsi"/>
                <w:b/>
                <w:bCs/>
              </w:rPr>
              <w:t xml:space="preserve"> Stichting Vrienden TT Circuit Assen op 17 oktober 2026</w:t>
            </w:r>
          </w:p>
        </w:tc>
      </w:tr>
      <w:tr w:rsidR="008009B2" w14:paraId="2897D975" w14:textId="77777777" w:rsidTr="00A711EF">
        <w:tc>
          <w:tcPr>
            <w:tcW w:w="1165" w:type="dxa"/>
          </w:tcPr>
          <w:p w14:paraId="31A02570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3</w:t>
            </w:r>
          </w:p>
          <w:p w14:paraId="67C9080F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26472781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12C3439A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Ingekomen stukken</w:t>
            </w:r>
          </w:p>
          <w:p w14:paraId="68052636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77230015" w14:textId="77777777" w:rsidTr="00A711EF">
        <w:tc>
          <w:tcPr>
            <w:tcW w:w="1165" w:type="dxa"/>
          </w:tcPr>
          <w:p w14:paraId="647E304C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3.1</w:t>
            </w:r>
          </w:p>
          <w:p w14:paraId="580FC8CC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7097173E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6F639D42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Amendement 2026-30 Burgerberaad zwaarwegende adviezen</w:t>
            </w:r>
          </w:p>
          <w:p w14:paraId="5B94D101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10A947FD" w14:textId="77777777" w:rsidTr="00A711EF">
        <w:tc>
          <w:tcPr>
            <w:tcW w:w="1165" w:type="dxa"/>
          </w:tcPr>
          <w:p w14:paraId="14C714FA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3.2</w:t>
            </w:r>
          </w:p>
          <w:p w14:paraId="347C6B4D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242D3075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74A8B6EB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Amendement 2026-31 Gefaseerde besluitvorming inzet op gewasbescherming</w:t>
            </w:r>
          </w:p>
          <w:p w14:paraId="077E3AFA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3178C3C4" w14:textId="77777777" w:rsidTr="00A711EF">
        <w:tc>
          <w:tcPr>
            <w:tcW w:w="1165" w:type="dxa"/>
          </w:tcPr>
          <w:p w14:paraId="493B6D1B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3.3</w:t>
            </w:r>
          </w:p>
          <w:p w14:paraId="07D5877E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25BBA8B8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2B445A4F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Motie 2026-47 Schijn een lichie op mij</w:t>
            </w:r>
          </w:p>
          <w:p w14:paraId="78495CC4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592261D3" w14:textId="77777777" w:rsidTr="00A711EF">
        <w:tc>
          <w:tcPr>
            <w:tcW w:w="1165" w:type="dxa"/>
          </w:tcPr>
          <w:p w14:paraId="00FAF3B9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3.4</w:t>
            </w:r>
          </w:p>
          <w:p w14:paraId="3664B88E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5108E9D7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5DFFC2A2" w14:textId="121CA89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Motie 2026-51 Ruimte voor ondernemerschap in de Veenkoloni</w:t>
            </w:r>
            <w:r w:rsidR="0056520C">
              <w:rPr>
                <w:rFonts w:ascii="Lucida Sans Unicode" w:eastAsia="Times New Roman" w:hAnsi="Lucida Sans Unicode" w:cs="Times New Roman"/>
                <w:b/>
              </w:rPr>
              <w:t>ë</w:t>
            </w:r>
            <w:r>
              <w:rPr>
                <w:rFonts w:ascii="Lucida Sans Unicode" w:eastAsia="Times New Roman" w:hAnsi="Lucida Sans Unicode" w:cs="Times New Roman"/>
                <w:b/>
              </w:rPr>
              <w:t>n</w:t>
            </w:r>
          </w:p>
          <w:p w14:paraId="37DA9F69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0EF70B16" w14:textId="77777777" w:rsidTr="00A711EF">
        <w:tc>
          <w:tcPr>
            <w:tcW w:w="1165" w:type="dxa"/>
          </w:tcPr>
          <w:p w14:paraId="170FBDF6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3.5</w:t>
            </w:r>
          </w:p>
          <w:p w14:paraId="51F745D5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163ED074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02CF9DFA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Motie 2026-52 Nedersaksenlijn - Treinknooppunt Meppel</w:t>
            </w:r>
          </w:p>
          <w:p w14:paraId="71EC3D42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39EBE9B1" w14:textId="77777777" w:rsidTr="00A711EF">
        <w:tc>
          <w:tcPr>
            <w:tcW w:w="1165" w:type="dxa"/>
          </w:tcPr>
          <w:p w14:paraId="36710A02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3.6</w:t>
            </w:r>
          </w:p>
          <w:p w14:paraId="2999BF5A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0A4EA442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0600332C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Motie 2026-54 Versnellen N375</w:t>
            </w:r>
          </w:p>
          <w:p w14:paraId="50B7E57E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4D846DA1" w14:textId="77777777" w:rsidTr="00A711EF">
        <w:tc>
          <w:tcPr>
            <w:tcW w:w="1165" w:type="dxa"/>
          </w:tcPr>
          <w:p w14:paraId="2A70F9C1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3.7</w:t>
            </w:r>
          </w:p>
          <w:p w14:paraId="4B2A1B68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296A4AC3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6DC2D67B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Schriftelijke vragen BBB- en PVV-fractie over overlast Arriva-trein Emmen-Zwolle</w:t>
            </w:r>
          </w:p>
          <w:p w14:paraId="66AB1D00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3ABAC5B0" w14:textId="77777777" w:rsidTr="00A711EF">
        <w:tc>
          <w:tcPr>
            <w:tcW w:w="1165" w:type="dxa"/>
          </w:tcPr>
          <w:p w14:paraId="6C6E9127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4</w:t>
            </w:r>
          </w:p>
          <w:p w14:paraId="68C372F0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2D1D3F13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5609863B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Akkoordstukken (hamerstukken)</w:t>
            </w:r>
          </w:p>
          <w:p w14:paraId="466F6677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7E5A70C3" w14:textId="77777777" w:rsidTr="00A711EF">
        <w:tc>
          <w:tcPr>
            <w:tcW w:w="1165" w:type="dxa"/>
          </w:tcPr>
          <w:p w14:paraId="2A3EBE57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4.1</w:t>
            </w:r>
          </w:p>
          <w:p w14:paraId="4418DB6F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08A70446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0A5BA7D5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Incidentele subsidie GCNE (Groene Chemie Nieuwe Economie) 2027</w:t>
            </w:r>
          </w:p>
          <w:p w14:paraId="794244E8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718D6404" w14:textId="77777777" w:rsidTr="00A711EF">
        <w:tc>
          <w:tcPr>
            <w:tcW w:w="1165" w:type="dxa"/>
          </w:tcPr>
          <w:p w14:paraId="6EA4EC09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4.2</w:t>
            </w:r>
          </w:p>
          <w:p w14:paraId="48001792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46951115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5FBD32AF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Subsidie aan de Stichting Respect Education Foundation voor RespectProvincie Drenthe 2026</w:t>
            </w:r>
          </w:p>
          <w:p w14:paraId="784E5E87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2C00547C" w14:textId="77777777" w:rsidTr="00A711EF">
        <w:tc>
          <w:tcPr>
            <w:tcW w:w="1165" w:type="dxa"/>
          </w:tcPr>
          <w:p w14:paraId="5842DAC6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lastRenderedPageBreak/>
              <w:t>4.3</w:t>
            </w:r>
          </w:p>
          <w:p w14:paraId="17CFB85F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16E0D135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49C696AD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Vaststelling Mandaatbesluit Rijksdienst voor Ondernemend Nederland 2025</w:t>
            </w:r>
          </w:p>
          <w:p w14:paraId="628F3C11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75D871AF" w14:textId="77777777" w:rsidTr="00A711EF">
        <w:tc>
          <w:tcPr>
            <w:tcW w:w="1165" w:type="dxa"/>
          </w:tcPr>
          <w:p w14:paraId="23B5D9A3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4.4</w:t>
            </w:r>
          </w:p>
          <w:p w14:paraId="126B0BB9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2FAD72F4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2C1FBDB4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Cofinanciering voor het Europees Fonds voor Regionale Ontwikkeling (EFRO)-project Ondernemend in leefstijl</w:t>
            </w:r>
          </w:p>
          <w:p w14:paraId="58BD6BAB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5EC94B3D" w14:textId="77777777" w:rsidTr="00A711EF">
        <w:tc>
          <w:tcPr>
            <w:tcW w:w="1165" w:type="dxa"/>
          </w:tcPr>
          <w:p w14:paraId="0B8E3C5D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4.5</w:t>
            </w:r>
          </w:p>
          <w:p w14:paraId="6AAE83F0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44088B51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16D5894E" w14:textId="16C4952C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Claim budget Cofinanciering Europa voor EU</w:t>
            </w:r>
            <w:r w:rsidR="00A711EF">
              <w:rPr>
                <w:rFonts w:ascii="Lucida Sans Unicode" w:eastAsia="Times New Roman" w:hAnsi="Lucida Sans Unicode" w:cs="Times New Roman"/>
                <w:b/>
              </w:rPr>
              <w:t>-</w:t>
            </w:r>
            <w:r>
              <w:rPr>
                <w:rFonts w:ascii="Lucida Sans Unicode" w:eastAsia="Times New Roman" w:hAnsi="Lucida Sans Unicode" w:cs="Times New Roman"/>
                <w:b/>
              </w:rPr>
              <w:t xml:space="preserve">project LIFE </w:t>
            </w:r>
            <w:proofErr w:type="spellStart"/>
            <w:r>
              <w:rPr>
                <w:rFonts w:ascii="Lucida Sans Unicode" w:eastAsia="Times New Roman" w:hAnsi="Lucida Sans Unicode" w:cs="Times New Roman"/>
                <w:b/>
              </w:rPr>
              <w:t>PolliNature</w:t>
            </w:r>
            <w:proofErr w:type="spellEnd"/>
          </w:p>
          <w:p w14:paraId="190137E0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6D3BCC36" w14:textId="77777777" w:rsidTr="00A711EF">
        <w:tc>
          <w:tcPr>
            <w:tcW w:w="1165" w:type="dxa"/>
          </w:tcPr>
          <w:p w14:paraId="6B584C35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4.6</w:t>
            </w:r>
          </w:p>
          <w:p w14:paraId="3570806B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37FB69C1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4314E5A2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Besluit op bezwaar last onder dwangsom perceelnummers lelietelers</w:t>
            </w:r>
          </w:p>
          <w:p w14:paraId="13BA4D7F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4421839A" w14:textId="77777777" w:rsidTr="00A711EF">
        <w:tc>
          <w:tcPr>
            <w:tcW w:w="1165" w:type="dxa"/>
          </w:tcPr>
          <w:p w14:paraId="2A1633F9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4.7</w:t>
            </w:r>
          </w:p>
          <w:p w14:paraId="30D490C7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65C2FA68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040D5900" w14:textId="267C5B90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 xml:space="preserve">Geannoteerde agenda </w:t>
            </w:r>
            <w:r w:rsidR="00A711EF">
              <w:rPr>
                <w:rFonts w:ascii="Lucida Sans Unicode" w:eastAsia="Times New Roman" w:hAnsi="Lucida Sans Unicode" w:cs="Times New Roman"/>
                <w:b/>
              </w:rPr>
              <w:t>Bestuurlijk Overleg</w:t>
            </w:r>
            <w:r>
              <w:rPr>
                <w:rFonts w:ascii="Lucida Sans Unicode" w:eastAsia="Times New Roman" w:hAnsi="Lucida Sans Unicode" w:cs="Times New Roman"/>
                <w:b/>
              </w:rPr>
              <w:t xml:space="preserve"> Regieorgaan Versnellen Innovatie Emissiereductie DV</w:t>
            </w:r>
          </w:p>
          <w:p w14:paraId="0F1C1A16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6C3E4257" w14:textId="77777777" w:rsidTr="00A711EF">
        <w:tc>
          <w:tcPr>
            <w:tcW w:w="1165" w:type="dxa"/>
          </w:tcPr>
          <w:p w14:paraId="54C27AF8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4.8</w:t>
            </w:r>
          </w:p>
          <w:p w14:paraId="43F455A2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0F860404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2354D0F7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Geannoteerde agenda IPO-bestuur op 7 oktober 2026</w:t>
            </w:r>
          </w:p>
          <w:p w14:paraId="07E16076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7A807DCA" w14:textId="77777777" w:rsidTr="00A711EF">
        <w:tc>
          <w:tcPr>
            <w:tcW w:w="1165" w:type="dxa"/>
          </w:tcPr>
          <w:p w14:paraId="2B83FBA4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4.9</w:t>
            </w:r>
          </w:p>
          <w:p w14:paraId="01599C1F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65C7070F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1F66B454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Inbreng begrotingsbehandelingen 2027</w:t>
            </w:r>
          </w:p>
          <w:p w14:paraId="4220AC58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1C97D04E" w14:textId="77777777" w:rsidTr="00A711EF">
        <w:tc>
          <w:tcPr>
            <w:tcW w:w="1165" w:type="dxa"/>
          </w:tcPr>
          <w:p w14:paraId="2E6695B6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4.10</w:t>
            </w:r>
          </w:p>
          <w:p w14:paraId="308A2D2D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3FF3EAD1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0B843B1B" w14:textId="3946F988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Geannoteerde agenda B</w:t>
            </w:r>
            <w:r w:rsidR="00A711EF">
              <w:rPr>
                <w:rFonts w:ascii="Lucida Sans Unicode" w:eastAsia="Times New Roman" w:hAnsi="Lucida Sans Unicode" w:cs="Times New Roman"/>
                <w:b/>
              </w:rPr>
              <w:t>estuurlijk Overleg</w:t>
            </w:r>
            <w:r>
              <w:rPr>
                <w:rFonts w:ascii="Lucida Sans Unicode" w:eastAsia="Times New Roman" w:hAnsi="Lucida Sans Unicode" w:cs="Times New Roman"/>
                <w:b/>
              </w:rPr>
              <w:t xml:space="preserve"> GLB op 14 oktober 2026</w:t>
            </w:r>
          </w:p>
          <w:p w14:paraId="6ADC32DA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10EAF79D" w14:textId="77777777" w:rsidTr="00A711EF">
        <w:tc>
          <w:tcPr>
            <w:tcW w:w="1165" w:type="dxa"/>
          </w:tcPr>
          <w:p w14:paraId="071F0499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5</w:t>
            </w:r>
          </w:p>
          <w:p w14:paraId="4C002744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3CEF32B2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3F78AC15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Bespreekstukken</w:t>
            </w:r>
          </w:p>
          <w:p w14:paraId="136E7E2B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0C4EA77C" w14:textId="77777777" w:rsidTr="00A711EF">
        <w:tc>
          <w:tcPr>
            <w:tcW w:w="1165" w:type="dxa"/>
          </w:tcPr>
          <w:p w14:paraId="2129FA29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5.1</w:t>
            </w:r>
          </w:p>
          <w:p w14:paraId="626EAC3E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4AD2ACF3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0F41CBBC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Uitvoering van motie 2024-60 Drents Volks-vreugdelied</w:t>
            </w:r>
          </w:p>
          <w:p w14:paraId="6A319C86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1B7173D9" w14:textId="77777777" w:rsidTr="00A711EF">
        <w:tc>
          <w:tcPr>
            <w:tcW w:w="1165" w:type="dxa"/>
          </w:tcPr>
          <w:p w14:paraId="407BFB9D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5.2</w:t>
            </w:r>
          </w:p>
          <w:p w14:paraId="6F709F62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4E9F5B47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527D8331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Beantwoording schriftelijke vragen PvdD-fractie over transparantie over bestuurlijke gesprekken met landbouwstakeholders</w:t>
            </w:r>
          </w:p>
          <w:p w14:paraId="341EC4D2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4241CBC8" w14:textId="77777777" w:rsidTr="00A711EF">
        <w:tc>
          <w:tcPr>
            <w:tcW w:w="1165" w:type="dxa"/>
          </w:tcPr>
          <w:p w14:paraId="6A761137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5.3</w:t>
            </w:r>
          </w:p>
          <w:p w14:paraId="4E7F4C76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04A530C6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504CD09B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Halfjaarrapportages 2026 NOM en MKB Fonds Drenthe</w:t>
            </w:r>
          </w:p>
          <w:p w14:paraId="2DEB9863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799BA1CC" w14:textId="77777777" w:rsidTr="00A711EF">
        <w:tc>
          <w:tcPr>
            <w:tcW w:w="1165" w:type="dxa"/>
          </w:tcPr>
          <w:p w14:paraId="71338BDF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5.4</w:t>
            </w:r>
          </w:p>
          <w:p w14:paraId="6189F082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03DC86DE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3E2EABBF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Ontwerp-Provinciaal Volkshuisvestingsprogramma (PVHP)</w:t>
            </w:r>
          </w:p>
          <w:p w14:paraId="1F7F819A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0D141C7C" w14:textId="77777777" w:rsidTr="00A711EF">
        <w:tc>
          <w:tcPr>
            <w:tcW w:w="1165" w:type="dxa"/>
          </w:tcPr>
          <w:p w14:paraId="629AF96E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5.5</w:t>
            </w:r>
          </w:p>
          <w:p w14:paraId="6E5FE792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7043BA7B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7155F6FE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Stand van zaken Ruimte en Defensie in Drenthe</w:t>
            </w:r>
          </w:p>
          <w:p w14:paraId="09F16749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4809CAF3" w14:textId="77777777" w:rsidTr="00A711EF">
        <w:tc>
          <w:tcPr>
            <w:tcW w:w="1165" w:type="dxa"/>
          </w:tcPr>
          <w:p w14:paraId="57958707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5.6</w:t>
            </w:r>
          </w:p>
          <w:p w14:paraId="1E6A0A69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651E2314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5034944D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Financiële middelen voor het natuurbeheer van 2027</w:t>
            </w:r>
          </w:p>
          <w:p w14:paraId="0C2A263E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6B657215" w14:textId="77777777" w:rsidTr="00A711EF">
        <w:tc>
          <w:tcPr>
            <w:tcW w:w="1165" w:type="dxa"/>
          </w:tcPr>
          <w:p w14:paraId="3ABBAF7C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6</w:t>
            </w:r>
          </w:p>
          <w:p w14:paraId="4D47EE67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5B91D4C3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049C1389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Strategische onderwerpen en Haagse lobbyprioriteiten</w:t>
            </w:r>
          </w:p>
          <w:p w14:paraId="72A62850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4B9F3E9F" w14:textId="77777777" w:rsidTr="00A711EF">
        <w:tc>
          <w:tcPr>
            <w:tcW w:w="1165" w:type="dxa"/>
          </w:tcPr>
          <w:p w14:paraId="2DD6748F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6.1</w:t>
            </w:r>
          </w:p>
          <w:p w14:paraId="17425F34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684B0BC7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220FD2D9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Toekomstgericht Landelijk Gebied Drenthe/Drents model voor doelsturing</w:t>
            </w:r>
          </w:p>
          <w:p w14:paraId="5418847B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1F6FD5A9" w14:textId="77777777" w:rsidTr="00A711EF">
        <w:tc>
          <w:tcPr>
            <w:tcW w:w="1165" w:type="dxa"/>
          </w:tcPr>
          <w:p w14:paraId="37322EBB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6.2</w:t>
            </w:r>
          </w:p>
          <w:p w14:paraId="1B379507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3E5CDFE5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0C06306E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Nedersaksenlijn/Deltaplan voor het Noorden</w:t>
            </w:r>
          </w:p>
          <w:p w14:paraId="647CB670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392930FD" w14:textId="77777777" w:rsidTr="00A711EF">
        <w:tc>
          <w:tcPr>
            <w:tcW w:w="1165" w:type="dxa"/>
          </w:tcPr>
          <w:p w14:paraId="2064683F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lastRenderedPageBreak/>
              <w:t>6.3</w:t>
            </w:r>
          </w:p>
          <w:p w14:paraId="47000709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671ACF6A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0A940BF9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Regio Emmen</w:t>
            </w:r>
          </w:p>
          <w:p w14:paraId="6C9C0999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0D962D7C" w14:textId="77777777" w:rsidTr="00A711EF">
        <w:tc>
          <w:tcPr>
            <w:tcW w:w="1165" w:type="dxa"/>
          </w:tcPr>
          <w:p w14:paraId="7C491DDE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6.4</w:t>
            </w:r>
          </w:p>
          <w:p w14:paraId="1C0BC430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0A7226B4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584382E2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Rijksdiensten/Veiligheidscampus Assen/Partner voor Defensie</w:t>
            </w:r>
          </w:p>
          <w:p w14:paraId="3100FA7C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28286669" w14:textId="77777777" w:rsidTr="00A711EF">
        <w:tc>
          <w:tcPr>
            <w:tcW w:w="1165" w:type="dxa"/>
          </w:tcPr>
          <w:p w14:paraId="555B97A2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6.5</w:t>
            </w:r>
          </w:p>
          <w:p w14:paraId="35D4F46C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45B1B384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4D40B874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Terugkoppeling IPO-vergaderingen</w:t>
            </w:r>
          </w:p>
          <w:p w14:paraId="46F10A64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398ACFD7" w14:textId="77777777" w:rsidTr="00A711EF">
        <w:tc>
          <w:tcPr>
            <w:tcW w:w="1165" w:type="dxa"/>
          </w:tcPr>
          <w:p w14:paraId="30ED99F2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6.6</w:t>
            </w:r>
          </w:p>
          <w:p w14:paraId="26379D8D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3EA3EC62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31B0545A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Eerste en Tweede Kameragenda</w:t>
            </w:r>
          </w:p>
          <w:p w14:paraId="54A0D7FC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2BFD6A43" w14:textId="77777777" w:rsidTr="00A711EF">
        <w:tc>
          <w:tcPr>
            <w:tcW w:w="1165" w:type="dxa"/>
          </w:tcPr>
          <w:p w14:paraId="1D543729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6.7</w:t>
            </w:r>
          </w:p>
          <w:p w14:paraId="42D4E162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7BD73CFF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0B4BFF05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Overzicht Woo-verzoeken</w:t>
            </w:r>
          </w:p>
          <w:p w14:paraId="7D832A5F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6747B3C3" w14:textId="77777777" w:rsidTr="00A711EF">
        <w:tc>
          <w:tcPr>
            <w:tcW w:w="1165" w:type="dxa"/>
          </w:tcPr>
          <w:p w14:paraId="33E2479C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6.8</w:t>
            </w:r>
          </w:p>
          <w:p w14:paraId="0AE1F927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1A1FF99A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57B757C5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Voorbereiding Provinciale Staten/Statencommissie + terugblik</w:t>
            </w:r>
          </w:p>
          <w:p w14:paraId="2FAEFDB4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0542888F" w14:textId="77777777" w:rsidTr="00A711EF">
        <w:tc>
          <w:tcPr>
            <w:tcW w:w="1165" w:type="dxa"/>
          </w:tcPr>
          <w:p w14:paraId="44C823B8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6.9</w:t>
            </w:r>
          </w:p>
          <w:p w14:paraId="4D0F288D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599399D7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0E81A72C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Memo conceptprogramma en onderwerpen Midden-Drenthe 27 oktober 2026</w:t>
            </w:r>
          </w:p>
          <w:p w14:paraId="1EF70333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13A9A417" w14:textId="77777777" w:rsidTr="00A711EF">
        <w:tc>
          <w:tcPr>
            <w:tcW w:w="1165" w:type="dxa"/>
          </w:tcPr>
          <w:p w14:paraId="647D7EEF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6.10</w:t>
            </w:r>
          </w:p>
          <w:p w14:paraId="3D7B7E60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45AC03C3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73193657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A37 Drentse Zonneroute</w:t>
            </w:r>
          </w:p>
          <w:p w14:paraId="29469407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2F3B8F1F" w14:textId="77777777" w:rsidTr="00A711EF">
        <w:tc>
          <w:tcPr>
            <w:tcW w:w="1165" w:type="dxa"/>
          </w:tcPr>
          <w:p w14:paraId="6E08CE22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7</w:t>
            </w:r>
          </w:p>
          <w:p w14:paraId="62D8EF00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3755CE8F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71E20B94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Communicatie</w:t>
            </w:r>
          </w:p>
          <w:p w14:paraId="07E31F7C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02828FC0" w14:textId="77777777" w:rsidTr="00A711EF">
        <w:tc>
          <w:tcPr>
            <w:tcW w:w="1165" w:type="dxa"/>
          </w:tcPr>
          <w:p w14:paraId="1AEE5F25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8</w:t>
            </w:r>
          </w:p>
          <w:p w14:paraId="45C4E1D6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2D18AEF4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26FC82CF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Rondje langs de velden</w:t>
            </w:r>
          </w:p>
          <w:p w14:paraId="40331392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8009B2" w14:paraId="0EE73018" w14:textId="77777777" w:rsidTr="00A711EF">
        <w:tc>
          <w:tcPr>
            <w:tcW w:w="1165" w:type="dxa"/>
          </w:tcPr>
          <w:p w14:paraId="65D165B4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9</w:t>
            </w:r>
          </w:p>
          <w:p w14:paraId="2D37A9FF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498" w:type="dxa"/>
          </w:tcPr>
          <w:p w14:paraId="4B8172EE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417" w:type="dxa"/>
          </w:tcPr>
          <w:p w14:paraId="4022DF64" w14:textId="77777777" w:rsidR="008009B2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Rondvraag</w:t>
            </w:r>
          </w:p>
          <w:p w14:paraId="14E0CB62" w14:textId="77777777" w:rsidR="008009B2" w:rsidRDefault="008009B2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</w:tbl>
    <w:p w14:paraId="78DD75AA" w14:textId="77777777" w:rsidR="008009B2" w:rsidRDefault="008009B2"/>
    <w:sectPr w:rsidR="008009B2" w:rsidSect="00C349B2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6A29D" w14:textId="77777777" w:rsidR="00977947" w:rsidRDefault="00977947">
      <w:pPr>
        <w:spacing w:after="0" w:line="240" w:lineRule="auto"/>
      </w:pPr>
      <w:r>
        <w:separator/>
      </w:r>
    </w:p>
  </w:endnote>
  <w:endnote w:type="continuationSeparator" w:id="0">
    <w:p w14:paraId="20B68BEC" w14:textId="77777777" w:rsidR="00977947" w:rsidRDefault="00977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4C120" w14:textId="77777777" w:rsidR="00977947" w:rsidRDefault="00977947">
      <w:pPr>
        <w:spacing w:after="0" w:line="240" w:lineRule="auto"/>
      </w:pPr>
      <w:r>
        <w:separator/>
      </w:r>
    </w:p>
  </w:footnote>
  <w:footnote w:type="continuationSeparator" w:id="0">
    <w:p w14:paraId="3588E1CB" w14:textId="77777777" w:rsidR="00977947" w:rsidRDefault="00977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03D14" w14:textId="77777777" w:rsidR="008009B2" w:rsidRDefault="008009B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613C0" w14:textId="77777777" w:rsidR="008009B2" w:rsidRDefault="008009B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932"/>
    <w:rsid w:val="00297B37"/>
    <w:rsid w:val="00330932"/>
    <w:rsid w:val="00384565"/>
    <w:rsid w:val="0056520C"/>
    <w:rsid w:val="006271AC"/>
    <w:rsid w:val="008009B2"/>
    <w:rsid w:val="00977947"/>
    <w:rsid w:val="00A711EF"/>
    <w:rsid w:val="00D20BB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385259"/>
  <w15:chartTrackingRefBased/>
  <w15:docId w15:val="{8D392AA7-2176-4D6F-9FE9-CA8C41992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next w:val="Geenafstand"/>
    <w:qFormat/>
    <w:pPr>
      <w:spacing w:after="40" w:line="259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E3611B"/>
    <w:pPr>
      <w:keepNext/>
      <w:keepLines/>
      <w:spacing w:before="240" w:after="0"/>
      <w:outlineLvl w:val="0"/>
    </w:pPr>
    <w:rPr>
      <w:rFonts w:ascii="Lucida Sans Unicode" w:eastAsia="Times New Roman" w:hAnsi="Lucida Sans Unicode"/>
      <w:color w:val="2E74B5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6F6838"/>
    <w:pPr>
      <w:keepNext/>
      <w:keepLines/>
      <w:spacing w:before="40" w:after="0"/>
      <w:outlineLvl w:val="1"/>
    </w:pPr>
    <w:rPr>
      <w:rFonts w:ascii="Lucida Sans Unicode" w:eastAsia="Times New Roman" w:hAnsi="Lucida Sans Unicode"/>
      <w:color w:val="2E74B5"/>
      <w:sz w:val="24"/>
      <w:szCs w:val="24"/>
    </w:rPr>
  </w:style>
  <w:style w:type="paragraph" w:styleId="Kop3">
    <w:name w:val="heading 3"/>
    <w:basedOn w:val="Standaard"/>
    <w:next w:val="Standaard"/>
    <w:link w:val="Kop3Char"/>
    <w:uiPriority w:val="9"/>
    <w:qFormat/>
    <w:rsid w:val="00234347"/>
    <w:pPr>
      <w:keepNext/>
      <w:keepLines/>
      <w:spacing w:before="120" w:after="0"/>
      <w:outlineLvl w:val="2"/>
    </w:pPr>
    <w:rPr>
      <w:rFonts w:ascii="Lucida Sans Unicode" w:eastAsia="Times New Roman" w:hAnsi="Lucida Sans Unicode"/>
      <w:color w:val="2E74B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3611B"/>
    <w:rPr>
      <w:rFonts w:ascii="Lucida Sans Unicode" w:eastAsia="Times New Roman" w:hAnsi="Lucida Sans Unicode" w:cs="Times New Roman"/>
      <w:color w:val="2E74B5"/>
      <w:sz w:val="28"/>
      <w:szCs w:val="28"/>
    </w:rPr>
  </w:style>
  <w:style w:type="paragraph" w:styleId="Titel">
    <w:name w:val="Title"/>
    <w:basedOn w:val="Standaard"/>
    <w:next w:val="Standaard"/>
    <w:link w:val="TitelChar"/>
    <w:uiPriority w:val="10"/>
    <w:qFormat/>
    <w:rsid w:val="00E3611B"/>
    <w:pPr>
      <w:spacing w:after="0" w:line="240" w:lineRule="auto"/>
      <w:contextualSpacing/>
    </w:pPr>
    <w:rPr>
      <w:rFonts w:ascii="Lucida Sans Unicode" w:eastAsia="Times New Roman" w:hAnsi="Lucida Sans Unicode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3611B"/>
    <w:rPr>
      <w:rFonts w:ascii="Lucida Sans Unicode" w:eastAsia="Times New Roman" w:hAnsi="Lucida Sans Unicode" w:cs="Times New Roman"/>
      <w:spacing w:val="-10"/>
      <w:kern w:val="28"/>
      <w:sz w:val="56"/>
      <w:szCs w:val="56"/>
    </w:rPr>
  </w:style>
  <w:style w:type="table" w:styleId="Tabelraster">
    <w:name w:val="Table Grid"/>
    <w:basedOn w:val="Standaardtabel"/>
    <w:uiPriority w:val="39"/>
    <w:rsid w:val="00BB0D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8645D"/>
  </w:style>
  <w:style w:type="paragraph" w:styleId="Koptekst">
    <w:name w:val="header"/>
    <w:basedOn w:val="Standaard"/>
    <w:link w:val="Kop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781A"/>
  </w:style>
  <w:style w:type="paragraph" w:styleId="Voettekst">
    <w:name w:val="footer"/>
    <w:basedOn w:val="Standaard"/>
    <w:link w:val="Voet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781A"/>
  </w:style>
  <w:style w:type="character" w:customStyle="1" w:styleId="Kop2Char">
    <w:name w:val="Kop 2 Char"/>
    <w:basedOn w:val="Standaardalinea-lettertype"/>
    <w:link w:val="Kop2"/>
    <w:uiPriority w:val="9"/>
    <w:rsid w:val="006F6838"/>
    <w:rPr>
      <w:rFonts w:ascii="Lucida Sans Unicode" w:eastAsia="Times New Roman" w:hAnsi="Lucida Sans Unicode" w:cs="Times New Roman"/>
      <w:color w:val="2E74B5"/>
      <w:sz w:val="24"/>
      <w:szCs w:val="24"/>
    </w:rPr>
  </w:style>
  <w:style w:type="character" w:customStyle="1" w:styleId="Kop3Char">
    <w:name w:val="Kop 3 Char"/>
    <w:basedOn w:val="Standaardalinea-lettertype"/>
    <w:link w:val="Kop3"/>
    <w:uiPriority w:val="9"/>
    <w:rsid w:val="00234347"/>
    <w:rPr>
      <w:rFonts w:ascii="Lucida Sans Unicode" w:eastAsia="Times New Roman" w:hAnsi="Lucida Sans Unicode" w:cs="Times New Roman"/>
      <w:color w:val="2E74B5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39"/>
    <w:rsid w:val="0050792F"/>
    <w:rPr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iBabs Theme">
  <a:themeElements>
    <a:clrScheme name="iBab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iBabs">
      <a:majorFont>
        <a:latin typeface="Lucida Sans Unicode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Lucida Sans Unicode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Bab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3F5D7-8F47-44AC-A324-DA5EABB8329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79a514e-fddd-4604-a413-d82f1aa74b13}" enabled="0" method="" siteId="{c79a514e-fddd-4604-a413-d82f1aa74b1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383</Words>
  <Characters>2319</Characters>
  <Application>Microsoft Office Word</Application>
  <DocSecurity>0</DocSecurity>
  <Lines>210</Lines>
  <Paragraphs>108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Drenthe</Company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Vertrouwelijk GS 6 oktober 2026</dc:title>
  <dc:creator>iBabs</dc:creator>
  <cp:lastModifiedBy>Berta de Leeuw</cp:lastModifiedBy>
  <cp:revision>5</cp:revision>
  <dcterms:created xsi:type="dcterms:W3CDTF">2026-10-05T13:14:00Z</dcterms:created>
  <dcterms:modified xsi:type="dcterms:W3CDTF">2026-10-05T13:17:00Z</dcterms:modified>
</cp:coreProperties>
</file>